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8306adc124e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LAKAS INVEST AS.</w:t>
      </w:r>
    </w:p>
    <w:sectPr>
      <w:headerReference xmlns:r="http://schemas.openxmlformats.org/officeDocument/2006/relationships" w:type="default" r:id="Rc11e29871c8b40f1"/>
      <w:footerReference xmlns:r="http://schemas.openxmlformats.org/officeDocument/2006/relationships" w:type="default" r:id="Rd5b968cc1893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e29871c8b40f1" /><Relationship Type="http://schemas.openxmlformats.org/officeDocument/2006/relationships/footer" Target="/word/footer1.xml" Id="Rd5b968cc18934fa6" /></Relationships>
</file>