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028b61aca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AE FINANS AS.</w:t>
      </w:r>
    </w:p>
    <w:sectPr>
      <w:headerReference xmlns:r="http://schemas.openxmlformats.org/officeDocument/2006/relationships" w:type="default" r:id="R7e611c80678f4c84"/>
      <w:footerReference xmlns:r="http://schemas.openxmlformats.org/officeDocument/2006/relationships" w:type="default" r:id="R1944b98bee3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11c80678f4c84" /><Relationship Type="http://schemas.openxmlformats.org/officeDocument/2006/relationships/footer" Target="/word/footer1.xml" Id="R1944b98bee39409d" /></Relationships>
</file>