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66a4fb84449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FINANS AS</w:t>
      </w:r>
    </w:p>
    <w:sectPr>
      <w:headerReference xmlns:r="http://schemas.openxmlformats.org/officeDocument/2006/relationships" w:type="default" r:id="R5c99bb1e5db441bf"/>
      <w:footerReference xmlns:r="http://schemas.openxmlformats.org/officeDocument/2006/relationships" w:type="default" r:id="R07acb7ee92db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9bb1e5db441bf" /><Relationship Type="http://schemas.openxmlformats.org/officeDocument/2006/relationships/footer" Target="/word/footer1.xml" Id="R07acb7ee92db4bb5" /></Relationships>
</file>