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fc68fdae1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AABEL AS</w:t>
      </w:r>
    </w:p>
    <w:sectPr>
      <w:headerReference xmlns:r="http://schemas.openxmlformats.org/officeDocument/2006/relationships" w:type="default" r:id="R191fb03c8e9348a4"/>
      <w:footerReference xmlns:r="http://schemas.openxmlformats.org/officeDocument/2006/relationships" w:type="default" r:id="R8c5bff1dd806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AABEL AS   ·   Org.nr 921 889 747   ·   c/o Lars Christian Norén, Neuberggata 19A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fb03c8e9348a4" /><Relationship Type="http://schemas.openxmlformats.org/officeDocument/2006/relationships/footer" Target="/word/footer1.xml" Id="R8c5bff1dd8064c3a" /></Relationships>
</file>