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abf77b0c0e4c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NINA G. H.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NINA G. H. AS</w:t>
      </w:r>
    </w:p>
    <w:sectPr>
      <w:headerReference xmlns:r="http://schemas.openxmlformats.org/officeDocument/2006/relationships" w:type="default" r:id="R59f491c715c948d8"/>
      <w:footerReference xmlns:r="http://schemas.openxmlformats.org/officeDocument/2006/relationships" w:type="default" r:id="R86ad326ec53442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NINA G. H. AS   ·   Org.nr 921 602 847   ·   Tretjønnveien 51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NINA G. H.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f491c715c948d8" /><Relationship Type="http://schemas.openxmlformats.org/officeDocument/2006/relationships/footer" Target="/word/footer1.xml" Id="R86ad326ec53442c2" /></Relationships>
</file>