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233895334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MSOLLI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MSOLLI INVEST AS</w:t>
      </w:r>
    </w:p>
    <w:sectPr>
      <w:headerReference xmlns:r="http://schemas.openxmlformats.org/officeDocument/2006/relationships" w:type="default" r:id="Rf41ee98af3dc4021"/>
      <w:footerReference xmlns:r="http://schemas.openxmlformats.org/officeDocument/2006/relationships" w:type="default" r:id="Rfcf217063739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MSOLLI INVEST AS   ·   Org.nr 921 584 490   ·   Senterveien 30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MSOLLI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ee98af3dc4021" /><Relationship Type="http://schemas.openxmlformats.org/officeDocument/2006/relationships/footer" Target="/word/footer1.xml" Id="Rfcf2170637394cfc" /></Relationships>
</file>