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7b435116ea41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SPARDAMA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1dc7dc0d5de4f50"/>
      <w:footerReference xmlns:r="http://schemas.openxmlformats.org/officeDocument/2006/relationships" w:type="default" r:id="R38fdc354a81644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SPARDAMA INVEST AS   ·   Org.nr 921 145 950   ·   Saubakken 20   ·   1349 RYKKINN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SPARDAMA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dc7dc0d5de4f50" /><Relationship Type="http://schemas.openxmlformats.org/officeDocument/2006/relationships/footer" Target="/word/footer1.xml" Id="R38fdc354a8164420" /></Relationships>
</file>