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23276fb4b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KROHN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KROHN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a27fb73fa451d"/>
      <w:footerReference xmlns:r="http://schemas.openxmlformats.org/officeDocument/2006/relationships" w:type="default" r:id="R49b88526af9a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KROHN HOLDING AS   ·   Org.nr 921 101 155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KROHN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a27fb73fa451d" /><Relationship Type="http://schemas.openxmlformats.org/officeDocument/2006/relationships/footer" Target="/word/footer1.xml" Id="R49b88526af9a4083" /></Relationships>
</file>