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03a27663b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GRANDIFLORA INVEST AS</w:t>
      </w:r>
    </w:p>
    <w:sectPr>
      <w:headerReference xmlns:r="http://schemas.openxmlformats.org/officeDocument/2006/relationships" w:type="default" r:id="R9b0efd2217644758"/>
      <w:footerReference xmlns:r="http://schemas.openxmlformats.org/officeDocument/2006/relationships" w:type="default" r:id="R1aa97242cc33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GRANDIFLORA INVEST AS   ·   Org.nr 920 700 128   ·   Holsteinveien 19   ·   0860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GRANDIFLORA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efd2217644758" /><Relationship Type="http://schemas.openxmlformats.org/officeDocument/2006/relationships/footer" Target="/word/footer1.xml" Id="R1aa97242cc334f32" /></Relationships>
</file>