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12c52be914d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HICOM AS</w:t>
      </w:r>
    </w:p>
    <w:sectPr>
      <w:headerReference xmlns:r="http://schemas.openxmlformats.org/officeDocument/2006/relationships" w:type="default" r:id="Rf98f7169103d4367"/>
      <w:footerReference xmlns:r="http://schemas.openxmlformats.org/officeDocument/2006/relationships" w:type="default" r:id="R8cb6ae6f7832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HICOM AS   ·   Org.nr 920 503 276   ·   Leveldvegen 244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f7169103d4367" /><Relationship Type="http://schemas.openxmlformats.org/officeDocument/2006/relationships/footer" Target="/word/footer1.xml" Id="R8cb6ae6f783248dc" /></Relationships>
</file>