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33d4618b2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NEUFF AS</w:t>
      </w:r>
    </w:p>
    <w:sectPr>
      <w:headerReference xmlns:r="http://schemas.openxmlformats.org/officeDocument/2006/relationships" w:type="default" r:id="R781d5c0cd7ce4972"/>
      <w:footerReference xmlns:r="http://schemas.openxmlformats.org/officeDocument/2006/relationships" w:type="default" r:id="R45216bfb0846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NEUFF AS   ·   Org.nr 920 066 674   ·   Trosterudveien 6N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d5c0cd7ce4972" /><Relationship Type="http://schemas.openxmlformats.org/officeDocument/2006/relationships/footer" Target="/word/footer1.xml" Id="R45216bfb08464484" /></Relationships>
</file>