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cd5597728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EIENDOM AS</w:t>
      </w:r>
    </w:p>
    <w:sectPr>
      <w:headerReference xmlns:r="http://schemas.openxmlformats.org/officeDocument/2006/relationships" w:type="default" r:id="Rc048f1ba6dab490d"/>
      <w:footerReference xmlns:r="http://schemas.openxmlformats.org/officeDocument/2006/relationships" w:type="default" r:id="Rf12f8ff6f7c3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8f1ba6dab490d" /><Relationship Type="http://schemas.openxmlformats.org/officeDocument/2006/relationships/footer" Target="/word/footer1.xml" Id="Rf12f8ff6f7c34f16" /></Relationships>
</file>