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fbcdad9bb74b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FESTNINGEN ØKONOMI OG REGNSKAP AS</w:t>
      </w:r>
    </w:p>
    <w:sectPr>
      <w:headerReference xmlns:r="http://schemas.openxmlformats.org/officeDocument/2006/relationships" w:type="default" r:id="R8d1a1c3dc5ef450e"/>
      <w:footerReference xmlns:r="http://schemas.openxmlformats.org/officeDocument/2006/relationships" w:type="default" r:id="R2338babe592e43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FESTNINGEN ØKONOMI OG REGNSKAP AS   ·   Org.nr 919 263 830   ·   c/o Wangen Regnskap AS, Gyldenborg, Kongsvinger festning 2   ·   2213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FESTNINGEN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1a1c3dc5ef450e" /><Relationship Type="http://schemas.openxmlformats.org/officeDocument/2006/relationships/footer" Target="/word/footer1.xml" Id="R2338babe592e43de" /></Relationships>
</file>