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e113eee3694a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AVINA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AVINA AS</w:t>
      </w:r>
    </w:p>
    <w:sectPr>
      <w:headerReference xmlns:r="http://schemas.openxmlformats.org/officeDocument/2006/relationships" w:type="default" r:id="Rd0ae7a99c9d049b3"/>
      <w:footerReference xmlns:r="http://schemas.openxmlformats.org/officeDocument/2006/relationships" w:type="default" r:id="R1d1a174a9fc140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AVINA AS   ·   Org.nr 919 086 890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ae7a99c9d049b3" /><Relationship Type="http://schemas.openxmlformats.org/officeDocument/2006/relationships/footer" Target="/word/footer1.xml" Id="R1d1a174a9fc140ff" /></Relationships>
</file>