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ea56dba564a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PØG AS</w:t>
      </w:r>
    </w:p>
    <w:sectPr>
      <w:headerReference xmlns:r="http://schemas.openxmlformats.org/officeDocument/2006/relationships" w:type="default" r:id="R438cddc969e74ae3"/>
      <w:footerReference xmlns:r="http://schemas.openxmlformats.org/officeDocument/2006/relationships" w:type="default" r:id="R52eaadd20ae3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PØG AS   ·   Org.nr 918 771 255   ·   Bjørnebakken 19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PØG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cddc969e74ae3" /><Relationship Type="http://schemas.openxmlformats.org/officeDocument/2006/relationships/footer" Target="/word/footer1.xml" Id="R52eaadd20ae3461f" /></Relationships>
</file>