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151ec8d9784f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OLINCO AS</w:t>
      </w:r>
    </w:p>
    <w:sectPr>
      <w:headerReference xmlns:r="http://schemas.openxmlformats.org/officeDocument/2006/relationships" w:type="default" r:id="Rb2e4d3554b19424c"/>
      <w:footerReference xmlns:r="http://schemas.openxmlformats.org/officeDocument/2006/relationships" w:type="default" r:id="Rb6ab017ef2cb41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OLINCO AS   ·   Org.nr 918 713 824   ·   c/o Øystein Hansen, Fjellsetveien 34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e4d3554b19424c" /><Relationship Type="http://schemas.openxmlformats.org/officeDocument/2006/relationships/footer" Target="/word/footer1.xml" Id="Rb6ab017ef2cb419b" /></Relationships>
</file>