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fcff5a12b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 &amp; VALDRES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 &amp; VALDRES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ec8720932f437c"/>
      <w:footerReference xmlns:r="http://schemas.openxmlformats.org/officeDocument/2006/relationships" w:type="default" r:id="Rd66f43e9ee98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 &amp; VALDRES REGNSKAP AS   ·   Org.nr 918 585 826   ·   Sentrumsvegen 6B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 &amp; VALDRES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c8720932f437c" /><Relationship Type="http://schemas.openxmlformats.org/officeDocument/2006/relationships/footer" Target="/word/footer1.xml" Id="Rd66f43e9ee9846f3" /></Relationships>
</file>