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954e023d1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BARKERUD CAPITAL AS.</w:t>
      </w:r>
    </w:p>
    <w:sectPr>
      <w:headerReference xmlns:r="http://schemas.openxmlformats.org/officeDocument/2006/relationships" w:type="default" r:id="R886396c421c34997"/>
      <w:footerReference xmlns:r="http://schemas.openxmlformats.org/officeDocument/2006/relationships" w:type="default" r:id="Rbc149178fc99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396c421c34997" /><Relationship Type="http://schemas.openxmlformats.org/officeDocument/2006/relationships/footer" Target="/word/footer1.xml" Id="Rbc149178fc99431b" /></Relationships>
</file>