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0f29c0d3ee40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BARKERUD CAPITAL AS, org.nr 918 486 607,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fa43e082aca84744"/>
      <w:footerReference xmlns:r="http://schemas.openxmlformats.org/officeDocument/2006/relationships" w:type="default" r:id="R5559df2521354a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43e082aca84744" /><Relationship Type="http://schemas.openxmlformats.org/officeDocument/2006/relationships/footer" Target="/word/footer1.xml" Id="R5559df2521354a5e" /></Relationships>
</file>