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f228f2f5a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LIKEAGLOVE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LIKEAGLOVE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b9981feb640e9"/>
      <w:footerReference xmlns:r="http://schemas.openxmlformats.org/officeDocument/2006/relationships" w:type="default" r:id="R5651b1c5f754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b9981feb640e9" /><Relationship Type="http://schemas.openxmlformats.org/officeDocument/2006/relationships/footer" Target="/word/footer1.xml" Id="R5651b1c5f7544601" /></Relationships>
</file>