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537081344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ROSARKA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ROSARKA AS</w:t>
      </w:r>
    </w:p>
    <w:sectPr>
      <w:headerReference xmlns:r="http://schemas.openxmlformats.org/officeDocument/2006/relationships" w:type="default" r:id="Rc5b132e7e8a947e9"/>
      <w:footerReference xmlns:r="http://schemas.openxmlformats.org/officeDocument/2006/relationships" w:type="default" r:id="R83d7d4ab2533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ROSARKA AS   ·   Org.nr 918 472 711   ·   C/O Kaja Anker-Rasch, Olleveien 14B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ROSARKA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132e7e8a947e9" /><Relationship Type="http://schemas.openxmlformats.org/officeDocument/2006/relationships/footer" Target="/word/footer1.xml" Id="R83d7d4ab25334b2d" /></Relationships>
</file>