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d5de5f9bc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II AS</w:t>
      </w:r>
    </w:p>
    <w:sectPr>
      <w:headerReference xmlns:r="http://schemas.openxmlformats.org/officeDocument/2006/relationships" w:type="default" r:id="R729d5ca2a7474c06"/>
      <w:footerReference xmlns:r="http://schemas.openxmlformats.org/officeDocument/2006/relationships" w:type="default" r:id="Rb38f2106659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d5ca2a7474c06" /><Relationship Type="http://schemas.openxmlformats.org/officeDocument/2006/relationships/footer" Target="/word/footer1.xml" Id="Rb38f2106659d4eca" /></Relationships>
</file>