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b8b158d44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TUNGASLETTA AS</w:t>
      </w:r>
    </w:p>
    <w:sectPr>
      <w:headerReference xmlns:r="http://schemas.openxmlformats.org/officeDocument/2006/relationships" w:type="default" r:id="R93baf391d4bf49d8"/>
      <w:footerReference xmlns:r="http://schemas.openxmlformats.org/officeDocument/2006/relationships" w:type="default" r:id="R99d950c02930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TUNGASLETTA AS   ·   Org.nr 918 123 385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TUNGASLETTA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af391d4bf49d8" /><Relationship Type="http://schemas.openxmlformats.org/officeDocument/2006/relationships/footer" Target="/word/footer1.xml" Id="R99d950c02930461e" /></Relationships>
</file>