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e4c22663ec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KSJOH INVEST AS</w:t>
      </w:r>
    </w:p>
    <w:sectPr>
      <w:headerReference xmlns:r="http://schemas.openxmlformats.org/officeDocument/2006/relationships" w:type="default" r:id="Re452ff1c21b742e9"/>
      <w:footerReference xmlns:r="http://schemas.openxmlformats.org/officeDocument/2006/relationships" w:type="default" r:id="Ra5eb493f6ed4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KSJOH INVEST AS   ·   Org.nr 917 998 116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KSJOH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52ff1c21b742e9" /><Relationship Type="http://schemas.openxmlformats.org/officeDocument/2006/relationships/footer" Target="/word/footer1.xml" Id="Ra5eb493f6ed4455e" /></Relationships>
</file>