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9f18ee21ea48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SÆTHRE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SÆTHRE AS</w:t>
      </w:r>
    </w:p>
    <w:sectPr>
      <w:headerReference xmlns:r="http://schemas.openxmlformats.org/officeDocument/2006/relationships" w:type="default" r:id="R0327c4f3de1c4125"/>
      <w:footerReference xmlns:r="http://schemas.openxmlformats.org/officeDocument/2006/relationships" w:type="default" r:id="R3f2258fdda4c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SÆTHRE AS   ·   Org.nr 917 481 261   ·   Svartbekkvegen 52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27c4f3de1c4125" /><Relationship Type="http://schemas.openxmlformats.org/officeDocument/2006/relationships/footer" Target="/word/footer1.xml" Id="R3f2258fdda4c48ff" /></Relationships>
</file>