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ba0537ec5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SÆTHRE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fc200eb32cbe4797"/>
      <w:footerReference xmlns:r="http://schemas.openxmlformats.org/officeDocument/2006/relationships" w:type="default" r:id="R3f3526cc66a4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00eb32cbe4797" /><Relationship Type="http://schemas.openxmlformats.org/officeDocument/2006/relationships/footer" Target="/word/footer1.xml" Id="R3f3526cc66a4454e" /></Relationships>
</file>