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b4d88709f542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RESSURS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RESSURS REGNSKAP AS</w:t>
      </w:r>
    </w:p>
    <w:sectPr>
      <w:headerReference xmlns:r="http://schemas.openxmlformats.org/officeDocument/2006/relationships" w:type="default" r:id="Ra1fa75d08cfa46f9"/>
      <w:footerReference xmlns:r="http://schemas.openxmlformats.org/officeDocument/2006/relationships" w:type="default" r:id="Rd0db516412734b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RESSURS REGNSKAP AS   ·   Org.nr 917 446 083   ·   Øvre Langgate 57-59   ·   3110 TØNSBERG   ·   hanne@ressursregnskap.no   ·   www.ressursregnskap.no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RESSURS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fa75d08cfa46f9" /><Relationship Type="http://schemas.openxmlformats.org/officeDocument/2006/relationships/footer" Target="/word/footer1.xml" Id="Rd0db516412734bcf" /></Relationships>
</file>