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55b1f029e241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RESSURS REGNSKAP AS.</w:t>
      </w:r>
    </w:p>
    <w:sectPr>
      <w:headerReference xmlns:r="http://schemas.openxmlformats.org/officeDocument/2006/relationships" w:type="default" r:id="R1cb796a56f4c425e"/>
      <w:footerReference xmlns:r="http://schemas.openxmlformats.org/officeDocument/2006/relationships" w:type="default" r:id="R795f75d17d5547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RESSURS REGNSKAP AS   ·   Org.nr 917 446 083   ·   Øvre Langgate 57-59   ·   3110 TØNSBERG   ·   hanne@ressursregnskap.no   ·   www.ressursregnskap.no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RESSURS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b796a56f4c425e" /><Relationship Type="http://schemas.openxmlformats.org/officeDocument/2006/relationships/footer" Target="/word/footer1.xml" Id="R795f75d17d5547b3" /></Relationships>
</file>