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5045e082a4f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 PARTNER AS</w:t>
      </w:r>
    </w:p>
    <w:sectPr>
      <w:headerReference xmlns:r="http://schemas.openxmlformats.org/officeDocument/2006/relationships" w:type="default" r:id="R3e5ad67cce2f46f7"/>
      <w:footerReference xmlns:r="http://schemas.openxmlformats.org/officeDocument/2006/relationships" w:type="default" r:id="Rc68583a405b9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 PARTNER AS   ·   Org.nr 917 293 708   ·   Lostajet 36   ·   3514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ad67cce2f46f7" /><Relationship Type="http://schemas.openxmlformats.org/officeDocument/2006/relationships/footer" Target="/word/footer1.xml" Id="Rc68583a405b94fef" /></Relationships>
</file>