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8f01097a248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 PARTNER AS.</w:t>
      </w:r>
    </w:p>
    <w:sectPr>
      <w:headerReference xmlns:r="http://schemas.openxmlformats.org/officeDocument/2006/relationships" w:type="default" r:id="Rda716ec54f8d4923"/>
      <w:footerReference xmlns:r="http://schemas.openxmlformats.org/officeDocument/2006/relationships" w:type="default" r:id="R1cc3ab3fb4394f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PARTNER AS   ·   Org.nr 917 293 708   ·   Lostajet 36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716ec54f8d4923" /><Relationship Type="http://schemas.openxmlformats.org/officeDocument/2006/relationships/footer" Target="/word/footer1.xml" Id="R1cc3ab3fb4394fff" /></Relationships>
</file>