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14a51e42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SWOOP GROUP AS.</w:t>
      </w:r>
    </w:p>
    <w:sectPr>
      <w:headerReference xmlns:r="http://schemas.openxmlformats.org/officeDocument/2006/relationships" w:type="default" r:id="R0aa52d14495145de"/>
      <w:footerReference xmlns:r="http://schemas.openxmlformats.org/officeDocument/2006/relationships" w:type="default" r:id="Rfb29108ec82d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52d14495145de" /><Relationship Type="http://schemas.openxmlformats.org/officeDocument/2006/relationships/footer" Target="/word/footer1.xml" Id="Rfb29108ec82d465e" /></Relationships>
</file>