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cced9bbec944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JOMAHO AS</w:t>
      </w:r>
    </w:p>
    <w:sectPr>
      <w:headerReference xmlns:r="http://schemas.openxmlformats.org/officeDocument/2006/relationships" w:type="default" r:id="R7b5540c602244b62"/>
      <w:footerReference xmlns:r="http://schemas.openxmlformats.org/officeDocument/2006/relationships" w:type="default" r:id="Ra8fc24f9d985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JOMAHO AS   ·   Org.nr 916 585 942   ·   C/o Johan Marcus Beer Holm, Jegerveien 18D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JOMAHO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5540c602244b62" /><Relationship Type="http://schemas.openxmlformats.org/officeDocument/2006/relationships/footer" Target="/word/footer1.xml" Id="Ra8fc24f9d9854666" /></Relationships>
</file>