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e92193ab4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SAND INVESTERING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SAND INVESTERING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d553c9e791b4109"/>
      <w:footerReference xmlns:r="http://schemas.openxmlformats.org/officeDocument/2006/relationships" w:type="default" r:id="R02ba828571cd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553c9e791b4109" /><Relationship Type="http://schemas.openxmlformats.org/officeDocument/2006/relationships/footer" Target="/word/footer1.xml" Id="R02ba828571cd46b9" /></Relationships>
</file>