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efb9ab7c9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THOMBA AS</w:t>
      </w:r>
    </w:p>
    <w:sectPr>
      <w:headerReference xmlns:r="http://schemas.openxmlformats.org/officeDocument/2006/relationships" w:type="default" r:id="Ra638ab0fc41b449a"/>
      <w:footerReference xmlns:r="http://schemas.openxmlformats.org/officeDocument/2006/relationships" w:type="default" r:id="Rc8167e407fa2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THOMBA AS   ·   Org.nr 915 329 497   ·   Øyjordsåsen 29   ·   5038 BERGEN   ·   thbakk@gmail.com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8ab0fc41b449a" /><Relationship Type="http://schemas.openxmlformats.org/officeDocument/2006/relationships/footer" Target="/word/footer1.xml" Id="Rc8167e407fa24ee8" /></Relationships>
</file>