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b5ad4049b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THOMBA AS</w:t>
      </w:r>
    </w:p>
    <w:sectPr>
      <w:headerReference xmlns:r="http://schemas.openxmlformats.org/officeDocument/2006/relationships" w:type="default" r:id="Rdbe03b85d0d54a05"/>
      <w:footerReference xmlns:r="http://schemas.openxmlformats.org/officeDocument/2006/relationships" w:type="default" r:id="R9495d048dba8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THOMBA AS   ·   Org.nr 915 329 497   ·   Øyjordsåsen 29   ·   5038 BERGEN   ·   thbakk@gmail.com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03b85d0d54a05" /><Relationship Type="http://schemas.openxmlformats.org/officeDocument/2006/relationships/footer" Target="/word/footer1.xml" Id="R9495d048dba84cef" /></Relationships>
</file>