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a4bb4ce044428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Hundvåg,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JORAN HOLDING AS</w:t>
      </w:r>
    </w:p>
    <w:sectPr>
      <w:headerReference xmlns:r="http://schemas.openxmlformats.org/officeDocument/2006/relationships" w:type="default" r:id="R836849b641d44900"/>
      <w:footerReference xmlns:r="http://schemas.openxmlformats.org/officeDocument/2006/relationships" w:type="default" r:id="Rb3cbefee250f4f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JORAN HOLDING AS   ·   Org.nr 914 331 706   ·   Jadarholm 15   ·   4085 HUNDVÅG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JORAN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6849b641d44900" /><Relationship Type="http://schemas.openxmlformats.org/officeDocument/2006/relationships/footer" Target="/word/footer1.xml" Id="Rb3cbefee250f4f68" /></Relationships>
</file>