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b636eaf0aa48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STALL CBL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STALL CBL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Jar,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STALL CBL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dccf169c1adb49d8"/>
      <w:footerReference xmlns:r="http://schemas.openxmlformats.org/officeDocument/2006/relationships" w:type="default" r:id="R74d15791dc5c4d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STALL CBL AS   ·   Org.nr 914 205 379   ·   Eilins vei 17A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STALL CBL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cf169c1adb49d8" /><Relationship Type="http://schemas.openxmlformats.org/officeDocument/2006/relationships/footer" Target="/word/footer1.xml" Id="R74d15791dc5c4dce" /></Relationships>
</file>