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7a51c0314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CHAPEL HILL INVEST AS</w:t>
      </w:r>
    </w:p>
    <w:sectPr>
      <w:headerReference xmlns:r="http://schemas.openxmlformats.org/officeDocument/2006/relationships" w:type="default" r:id="R9f800124da0442e8"/>
      <w:footerReference xmlns:r="http://schemas.openxmlformats.org/officeDocument/2006/relationships" w:type="default" r:id="R5f11bdc4535a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0124da0442e8" /><Relationship Type="http://schemas.openxmlformats.org/officeDocument/2006/relationships/footer" Target="/word/footer1.xml" Id="R5f11bdc4535a446d" /></Relationships>
</file>