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b219a460d34d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Vollen,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BAIAS AS</w:t>
      </w:r>
    </w:p>
    <w:sectPr>
      <w:headerReference xmlns:r="http://schemas.openxmlformats.org/officeDocument/2006/relationships" w:type="default" r:id="R2ad51c8a7bc64bba"/>
      <w:footerReference xmlns:r="http://schemas.openxmlformats.org/officeDocument/2006/relationships" w:type="default" r:id="Rfa07d20a1d3c40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BAIAS AS   ·   Org.nr 914 055 253   ·   Bruksveien 35   ·   1390 VOLLEN   ·   bjorn.ingier@gmail.com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BAIAS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d51c8a7bc64bba" /><Relationship Type="http://schemas.openxmlformats.org/officeDocument/2006/relationships/footer" Target="/word/footer1.xml" Id="Rfa07d20a1d3c402a" /></Relationships>
</file>