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70fe8f612846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SAACO AS.</w:t>
      </w:r>
    </w:p>
    <w:sectPr>
      <w:headerReference xmlns:r="http://schemas.openxmlformats.org/officeDocument/2006/relationships" w:type="default" r:id="Rccb3135d71144958"/>
      <w:footerReference xmlns:r="http://schemas.openxmlformats.org/officeDocument/2006/relationships" w:type="default" r:id="Ra2ea5f4bb9634f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SAACO AS   ·   Org.nr 914 046 424   ·   Buskerudveien 70   ·   3024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3135d71144958" /><Relationship Type="http://schemas.openxmlformats.org/officeDocument/2006/relationships/footer" Target="/word/footer1.xml" Id="Ra2ea5f4bb9634f77" /></Relationships>
</file>