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3d3289d2444d2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EKJ INVEST AS</w:t>
      </w:r>
    </w:p>
    <w:sectPr>
      <w:headerReference xmlns:r="http://schemas.openxmlformats.org/officeDocument/2006/relationships" w:type="default" r:id="R1106282477bd41c2"/>
      <w:footerReference xmlns:r="http://schemas.openxmlformats.org/officeDocument/2006/relationships" w:type="default" r:id="R6ac09f35c07f443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EKJ INVEST AS   ·   Org.nr 913 766 687   ·   Hestemyrveien 17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EKJ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106282477bd41c2" /><Relationship Type="http://schemas.openxmlformats.org/officeDocument/2006/relationships/footer" Target="/word/footer1.xml" Id="R6ac09f35c07f443d" /></Relationships>
</file>