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ba8abc9d474e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GONZALEZ AS</w:t>
      </w:r>
    </w:p>
    <w:sectPr>
      <w:headerReference xmlns:r="http://schemas.openxmlformats.org/officeDocument/2006/relationships" w:type="default" r:id="R7dde2ed2c8754fb8"/>
      <w:footerReference xmlns:r="http://schemas.openxmlformats.org/officeDocument/2006/relationships" w:type="default" r:id="Rb87f47d0c39a43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GONZALEZ AS   ·   Org.nr 913 237 234   ·   c/o Thomas Ødegård, Ivan Bjørndals gate 20   ·   0472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GONZALEZ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de2ed2c8754fb8" /><Relationship Type="http://schemas.openxmlformats.org/officeDocument/2006/relationships/footer" Target="/word/footer1.xml" Id="Rb87f47d0c39a4314" /></Relationships>
</file>