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c1d0b95f4e40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GONZALEZ AS, org.nr 913 237 234,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GONZALEZ AS</w:t>
      </w:r>
    </w:p>
    <w:sectPr>
      <w:headerReference xmlns:r="http://schemas.openxmlformats.org/officeDocument/2006/relationships" w:type="default" r:id="R841deabd6f264e96"/>
      <w:footerReference xmlns:r="http://schemas.openxmlformats.org/officeDocument/2006/relationships" w:type="default" r:id="Rdccdf76c1ca145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GONZALEZ AS   ·   Org.nr 913 237 234   ·   c/o Thomas Ødegård, Ivan Bjørndals gate 20   ·   0472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GONZALEZ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1deabd6f264e96" /><Relationship Type="http://schemas.openxmlformats.org/officeDocument/2006/relationships/footer" Target="/word/footer1.xml" Id="Rdccdf76c1ca145a8" /></Relationships>
</file>