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5585b353d4a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GONZALEZ AS</w:t>
      </w:r>
    </w:p>
    <w:sectPr>
      <w:headerReference xmlns:r="http://schemas.openxmlformats.org/officeDocument/2006/relationships" w:type="default" r:id="R77fb40053be04581"/>
      <w:footerReference xmlns:r="http://schemas.openxmlformats.org/officeDocument/2006/relationships" w:type="default" r:id="R28c2c66f4a73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GONZALEZ AS   ·   Org.nr 913 237 234   ·   c/o Thomas Ødegård, Ivan Bjørndals gate 20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GONZALEZ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b40053be04581" /><Relationship Type="http://schemas.openxmlformats.org/officeDocument/2006/relationships/footer" Target="/word/footer1.xml" Id="R28c2c66f4a734010" /></Relationships>
</file>