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40ae1566f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STENOCO AS.</w:t>
      </w:r>
    </w:p>
    <w:sectPr>
      <w:headerReference xmlns:r="http://schemas.openxmlformats.org/officeDocument/2006/relationships" w:type="default" r:id="Rcc6911bb3d634feb"/>
      <w:footerReference xmlns:r="http://schemas.openxmlformats.org/officeDocument/2006/relationships" w:type="default" r:id="R7710e463e5ef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911bb3d634feb" /><Relationship Type="http://schemas.openxmlformats.org/officeDocument/2006/relationships/footer" Target="/word/footer1.xml" Id="R7710e463e5ef41cc" /></Relationships>
</file>