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46fa4d457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KLEPPAN &amp; WESSEL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KLEPPAN &amp; WESSEL HOLDING AS</w:t>
      </w:r>
    </w:p>
    <w:sectPr>
      <w:headerReference xmlns:r="http://schemas.openxmlformats.org/officeDocument/2006/relationships" w:type="default" r:id="R11acd4785e694a2a"/>
      <w:footerReference xmlns:r="http://schemas.openxmlformats.org/officeDocument/2006/relationships" w:type="default" r:id="R90a1be56cbac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cd4785e694a2a" /><Relationship Type="http://schemas.openxmlformats.org/officeDocument/2006/relationships/footer" Target="/word/footer1.xml" Id="R90a1be56cbac4d11" /></Relationships>
</file>