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53c1b3de5e4e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BOLSØNES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Molde,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BOLSØNES INVEST AS</w:t>
      </w:r>
    </w:p>
    <w:sectPr>
      <w:headerReference xmlns:r="http://schemas.openxmlformats.org/officeDocument/2006/relationships" w:type="default" r:id="R3e0689f0e2ca477b"/>
      <w:footerReference xmlns:r="http://schemas.openxmlformats.org/officeDocument/2006/relationships" w:type="default" r:id="Rc94b65ddf48949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0689f0e2ca477b" /><Relationship Type="http://schemas.openxmlformats.org/officeDocument/2006/relationships/footer" Target="/word/footer1.xml" Id="Rc94b65ddf48949e2" /></Relationships>
</file>