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b6a74fb5984e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MILLE AS</w:t>
      </w:r>
    </w:p>
    <w:sectPr>
      <w:headerReference xmlns:r="http://schemas.openxmlformats.org/officeDocument/2006/relationships" w:type="default" r:id="Rc5aafe22d5b2469e"/>
      <w:footerReference xmlns:r="http://schemas.openxmlformats.org/officeDocument/2006/relationships" w:type="default" r:id="R81d64c064dad42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MILLE AS   ·   Org.nr 912 348 091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MILLE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aafe22d5b2469e" /><Relationship Type="http://schemas.openxmlformats.org/officeDocument/2006/relationships/footer" Target="/word/footer1.xml" Id="R81d64c064dad42bd" /></Relationships>
</file>