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07adf3728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LAW ADVOKATFIRMA AS</w:t>
      </w:r>
    </w:p>
    <w:sectPr>
      <w:headerReference xmlns:r="http://schemas.openxmlformats.org/officeDocument/2006/relationships" w:type="default" r:id="Rb3aae60d700445bb"/>
      <w:footerReference xmlns:r="http://schemas.openxmlformats.org/officeDocument/2006/relationships" w:type="default" r:id="Re25dadae0e19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ae60d700445bb" /><Relationship Type="http://schemas.openxmlformats.org/officeDocument/2006/relationships/footer" Target="/word/footer1.xml" Id="Re25dadae0e19494b" /></Relationships>
</file>