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d1f88ae27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HØYBRÅTEN, FOSSUM OG STOVNER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HØYBRÅTEN, FOSSUM OG STOVNER SOKN</w:t>
      </w:r>
    </w:p>
    <w:sectPr>
      <w:headerReference xmlns:r="http://schemas.openxmlformats.org/officeDocument/2006/relationships" w:type="default" r:id="R988dbaaf86894f2d"/>
      <w:footerReference xmlns:r="http://schemas.openxmlformats.org/officeDocument/2006/relationships" w:type="default" r:id="Rf48e6e64259b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dbaaf86894f2d" /><Relationship Type="http://schemas.openxmlformats.org/officeDocument/2006/relationships/footer" Target="/word/footer1.xml" Id="Rf48e6e64259b465f" /></Relationships>
</file>